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5FD" w:rsidRDefault="00C74930" w:rsidP="00C74930">
      <w:pPr>
        <w:jc w:val="center"/>
        <w:rPr>
          <w:b/>
          <w:bCs/>
          <w:sz w:val="32"/>
          <w:szCs w:val="40"/>
        </w:rPr>
      </w:pPr>
      <w:r w:rsidRPr="00C74930">
        <w:rPr>
          <w:rFonts w:hint="eastAsia"/>
          <w:b/>
          <w:bCs/>
          <w:sz w:val="32"/>
          <w:szCs w:val="40"/>
        </w:rPr>
        <w:t>世界从未如此显现——《透明的声音》重磅来袭！</w:t>
      </w:r>
    </w:p>
    <w:p w:rsidR="00C74930" w:rsidRPr="00C74930" w:rsidRDefault="00C74930" w:rsidP="00C74930">
      <w:pPr>
        <w:jc w:val="center"/>
      </w:pPr>
    </w:p>
    <w:p w:rsidR="00A60EBF" w:rsidRPr="00A60EBF" w:rsidRDefault="00A60EBF" w:rsidP="00A60EBF">
      <w:pPr>
        <w:rPr>
          <w:rFonts w:asciiTheme="minorEastAsia" w:hAnsiTheme="minorEastAsia" w:cstheme="minorEastAsia"/>
          <w:sz w:val="28"/>
          <w:szCs w:val="36"/>
        </w:rPr>
      </w:pPr>
      <w:r w:rsidRPr="00A60EBF">
        <w:rPr>
          <w:rFonts w:asciiTheme="minorEastAsia" w:hAnsiTheme="minorEastAsia" w:cstheme="minorEastAsia" w:hint="eastAsia"/>
          <w:sz w:val="28"/>
          <w:szCs w:val="36"/>
        </w:rPr>
        <w:t>由上海民生现代美术馆主办的展览《透明的声音》将于2017年5月8日开幕。本次展览由詹姆斯•吉鲁东</w:t>
      </w:r>
      <w:r w:rsidR="007619AE" w:rsidRPr="007619AE">
        <w:rPr>
          <w:rFonts w:asciiTheme="minorEastAsia" w:hAnsiTheme="minorEastAsia" w:cstheme="minorEastAsia"/>
          <w:sz w:val="28"/>
          <w:szCs w:val="36"/>
        </w:rPr>
        <w:t>（James Giroudon）</w:t>
      </w:r>
      <w:r w:rsidRPr="00A60EBF">
        <w:rPr>
          <w:rFonts w:asciiTheme="minorEastAsia" w:hAnsiTheme="minorEastAsia" w:cstheme="minorEastAsia" w:hint="eastAsia"/>
          <w:sz w:val="28"/>
          <w:szCs w:val="36"/>
        </w:rPr>
        <w:t>策展，里昂国立音乐创作中心（G</w:t>
      </w:r>
      <w:r w:rsidR="007619AE">
        <w:rPr>
          <w:rFonts w:asciiTheme="minorEastAsia" w:hAnsiTheme="minorEastAsia" w:cstheme="minorEastAsia" w:hint="eastAsia"/>
          <w:sz w:val="28"/>
          <w:szCs w:val="36"/>
        </w:rPr>
        <w:t>RAME</w:t>
      </w:r>
      <w:r w:rsidRPr="00A60EBF">
        <w:rPr>
          <w:rFonts w:asciiTheme="minorEastAsia" w:hAnsiTheme="minorEastAsia" w:cstheme="minorEastAsia" w:hint="eastAsia"/>
          <w:sz w:val="28"/>
          <w:szCs w:val="36"/>
        </w:rPr>
        <w:t>）为上海民生现代美术馆特别制作。展览为2017年“中法文化之春”主要活动，并得到里昂法国文化中心和瓦隆-布鲁塞尔国际关系署的鼎力支持。</w:t>
      </w:r>
    </w:p>
    <w:p w:rsidR="00A60EBF" w:rsidRPr="00A60EBF" w:rsidRDefault="00A60EBF" w:rsidP="00A60EBF">
      <w:pPr>
        <w:rPr>
          <w:rFonts w:asciiTheme="minorEastAsia" w:hAnsiTheme="minorEastAsia" w:cstheme="minorEastAsia"/>
          <w:sz w:val="28"/>
          <w:szCs w:val="36"/>
        </w:rPr>
      </w:pPr>
      <w:r w:rsidRPr="00A60EBF">
        <w:rPr>
          <w:rFonts w:asciiTheme="minorEastAsia" w:hAnsiTheme="minorEastAsia" w:cstheme="minorEastAsia"/>
          <w:sz w:val="28"/>
          <w:szCs w:val="36"/>
        </w:rPr>
        <w:t xml:space="preserve"> </w:t>
      </w:r>
    </w:p>
    <w:p w:rsidR="00A60EBF" w:rsidRPr="00A60EBF" w:rsidRDefault="00A60EBF" w:rsidP="00A60EBF">
      <w:pPr>
        <w:rPr>
          <w:rFonts w:asciiTheme="minorEastAsia" w:hAnsiTheme="minorEastAsia" w:cstheme="minorEastAsia"/>
          <w:sz w:val="28"/>
          <w:szCs w:val="36"/>
        </w:rPr>
      </w:pPr>
      <w:r w:rsidRPr="00A60EBF">
        <w:rPr>
          <w:rFonts w:asciiTheme="minorEastAsia" w:hAnsiTheme="minorEastAsia" w:cstheme="minorEastAsia" w:hint="eastAsia"/>
          <w:sz w:val="28"/>
          <w:szCs w:val="36"/>
        </w:rPr>
        <w:t>《透明的声音》是以“透明”为主题的声音艺术群展，云集26位艺术家的44组件听觉和视觉杰作。展览中大多数装置作品以空间化设计为基础，借助各种透明材质或发光材料，传达出了“透明”所含的光学状态以及视觉表达能力。展览中，“声音”在人们专注于静默的时候显现，一个不辨虚实的听觉世界被发觉出来。整个展览将穿梭在声光波之间的系列作品联系在一起，开创出了不同的视听场景，吸引参观者主动参与其中。在参与的过程中，不同艺术领域间存在的复杂关系在美术馆铺展开来，给参观者呈现出一种自由的、离散的、矛盾的、甚至完全交错的感受。</w:t>
      </w:r>
    </w:p>
    <w:p w:rsidR="00A60EBF" w:rsidRPr="00A60EBF" w:rsidRDefault="00A60EBF" w:rsidP="00A60EBF">
      <w:pPr>
        <w:rPr>
          <w:rFonts w:asciiTheme="minorEastAsia" w:hAnsiTheme="minorEastAsia" w:cstheme="minorEastAsia"/>
          <w:sz w:val="28"/>
          <w:szCs w:val="36"/>
        </w:rPr>
      </w:pPr>
    </w:p>
    <w:p w:rsidR="00A60EBF" w:rsidRPr="00A60EBF" w:rsidRDefault="00A60EBF" w:rsidP="00A60EBF">
      <w:pPr>
        <w:rPr>
          <w:rFonts w:asciiTheme="minorEastAsia" w:hAnsiTheme="minorEastAsia" w:cstheme="minorEastAsia"/>
          <w:sz w:val="28"/>
          <w:szCs w:val="36"/>
        </w:rPr>
      </w:pPr>
      <w:r w:rsidRPr="00A60EBF">
        <w:rPr>
          <w:rFonts w:asciiTheme="minorEastAsia" w:hAnsiTheme="minorEastAsia" w:cstheme="minorEastAsia" w:hint="eastAsia"/>
          <w:sz w:val="28"/>
          <w:szCs w:val="36"/>
        </w:rPr>
        <w:t>展览随着美术馆平缓的斜坡渐次展开，将现实生活的面貌层层过滤，构造出一个高度提取现实的美学图景。在这个与日常生活不同的场域，展览借助每位艺术家感知世界的方式，让观众置身于一个充满了各色光影、寂静与嘈杂、复杂而不断变化的世界。</w:t>
      </w:r>
    </w:p>
    <w:p w:rsidR="00A60EBF" w:rsidRPr="00A60EBF" w:rsidRDefault="00A60EBF" w:rsidP="00A60EBF">
      <w:pPr>
        <w:rPr>
          <w:rFonts w:asciiTheme="minorEastAsia" w:hAnsiTheme="minorEastAsia" w:cstheme="minorEastAsia"/>
          <w:sz w:val="28"/>
          <w:szCs w:val="36"/>
        </w:rPr>
      </w:pPr>
    </w:p>
    <w:p w:rsidR="008065FD" w:rsidRDefault="00A60EBF" w:rsidP="00A60EBF">
      <w:pPr>
        <w:rPr>
          <w:rFonts w:asciiTheme="minorEastAsia" w:hAnsiTheme="minorEastAsia" w:cstheme="minorEastAsia"/>
          <w:sz w:val="28"/>
          <w:szCs w:val="36"/>
        </w:rPr>
      </w:pPr>
      <w:r w:rsidRPr="00A60EBF">
        <w:rPr>
          <w:rFonts w:asciiTheme="minorEastAsia" w:hAnsiTheme="minorEastAsia" w:cstheme="minorEastAsia" w:hint="eastAsia"/>
          <w:sz w:val="28"/>
          <w:szCs w:val="36"/>
        </w:rPr>
        <w:lastRenderedPageBreak/>
        <w:t>本次展览将于2017年5月9日正式对公众开放，并持续展出至7月30日。</w:t>
      </w:r>
    </w:p>
    <w:p w:rsidR="00A60EBF" w:rsidRPr="00A60EBF" w:rsidRDefault="00A60EBF" w:rsidP="00A60EBF">
      <w:pPr>
        <w:rPr>
          <w:rFonts w:asciiTheme="minorEastAsia" w:hAnsiTheme="minorEastAsia" w:cstheme="minorEastAsia"/>
          <w:sz w:val="28"/>
          <w:szCs w:val="36"/>
        </w:rPr>
      </w:pPr>
    </w:p>
    <w:p w:rsidR="008065FD" w:rsidRDefault="005A462E">
      <w:pPr>
        <w:rPr>
          <w:rFonts w:asciiTheme="minorEastAsia" w:hAnsiTheme="minorEastAsia" w:cstheme="minorEastAsia"/>
          <w:b/>
          <w:bCs/>
          <w:sz w:val="28"/>
          <w:szCs w:val="36"/>
        </w:rPr>
      </w:pPr>
      <w:r>
        <w:rPr>
          <w:rFonts w:asciiTheme="minorEastAsia" w:hAnsiTheme="minorEastAsia" w:cstheme="minorEastAsia" w:hint="eastAsia"/>
          <w:b/>
          <w:bCs/>
          <w:sz w:val="28"/>
          <w:szCs w:val="36"/>
        </w:rPr>
        <w:t>部分参展作品：</w:t>
      </w:r>
    </w:p>
    <w:p w:rsidR="008065FD" w:rsidRDefault="008065FD">
      <w:pPr>
        <w:rPr>
          <w:rFonts w:asciiTheme="minorEastAsia" w:hAnsiTheme="minorEastAsia" w:cstheme="minorEastAsia"/>
          <w:sz w:val="28"/>
          <w:szCs w:val="36"/>
        </w:rPr>
      </w:pPr>
    </w:p>
    <w:p w:rsidR="007619AE" w:rsidRDefault="007619AE">
      <w:pPr>
        <w:rPr>
          <w:rFonts w:asciiTheme="minorEastAsia" w:hAnsiTheme="minorEastAsia" w:cstheme="minorEastAsia"/>
          <w:sz w:val="28"/>
          <w:szCs w:val="36"/>
        </w:rPr>
      </w:pPr>
      <w:r w:rsidRPr="007619AE">
        <w:rPr>
          <w:rFonts w:asciiTheme="minorEastAsia" w:hAnsiTheme="minorEastAsia" w:cstheme="minorEastAsia" w:hint="eastAsia"/>
          <w:noProof/>
          <w:sz w:val="28"/>
          <w:szCs w:val="36"/>
        </w:rPr>
        <w:drawing>
          <wp:inline distT="0" distB="0" distL="0" distR="0">
            <wp:extent cx="5267325" cy="3495675"/>
            <wp:effectExtent l="19050" t="0" r="9525" b="0"/>
            <wp:docPr id="6" name="图片 1" descr="C:\Users\Administrator\Desktop\新建文件夹\72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\72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5FD" w:rsidRDefault="005A462E">
      <w:r>
        <w:rPr>
          <w:rFonts w:hint="eastAsia"/>
        </w:rPr>
        <w:t>《</w:t>
      </w:r>
      <w:r>
        <w:rPr>
          <w:rFonts w:hint="eastAsia"/>
        </w:rPr>
        <w:t>72</w:t>
      </w:r>
      <w:r>
        <w:rPr>
          <w:rFonts w:hint="eastAsia"/>
        </w:rPr>
        <w:t>击》</w:t>
      </w:r>
      <w:r w:rsidR="006F6DB7">
        <w:rPr>
          <w:rFonts w:hint="eastAsia"/>
        </w:rPr>
        <w:t xml:space="preserve"> </w:t>
      </w:r>
      <w:r>
        <w:rPr>
          <w:rFonts w:hint="eastAsia"/>
        </w:rPr>
        <w:t>杨﹒奥拉瑞、克里斯托弗·勒布雷东、塔菲克工作室</w:t>
      </w:r>
      <w:r>
        <w:rPr>
          <w:rFonts w:hint="eastAsia"/>
        </w:rPr>
        <w:t>2013</w:t>
      </w:r>
      <w:r>
        <w:rPr>
          <w:rFonts w:hint="eastAsia"/>
        </w:rPr>
        <w:t>互动装置</w:t>
      </w:r>
    </w:p>
    <w:p w:rsidR="008065FD" w:rsidRDefault="008065FD">
      <w:pPr>
        <w:rPr>
          <w:rFonts w:asciiTheme="minorEastAsia" w:hAnsiTheme="minorEastAsia" w:cstheme="minorEastAsia"/>
          <w:sz w:val="28"/>
          <w:szCs w:val="36"/>
        </w:rPr>
      </w:pPr>
    </w:p>
    <w:p w:rsidR="007619AE" w:rsidRDefault="007619AE">
      <w:pPr>
        <w:rPr>
          <w:rFonts w:asciiTheme="minorEastAsia" w:hAnsiTheme="minorEastAsia" w:cstheme="minorEastAsia"/>
          <w:sz w:val="28"/>
          <w:szCs w:val="36"/>
        </w:rPr>
      </w:pPr>
    </w:p>
    <w:p w:rsidR="007619AE" w:rsidRDefault="007619AE" w:rsidP="007619AE">
      <w:pPr>
        <w:rPr>
          <w:rFonts w:asciiTheme="minorEastAsia" w:hAnsiTheme="minorEastAsia" w:cstheme="minorEastAsia"/>
          <w:sz w:val="28"/>
          <w:szCs w:val="36"/>
        </w:rPr>
      </w:pPr>
      <w:r>
        <w:rPr>
          <w:rFonts w:asciiTheme="minorEastAsia" w:hAnsiTheme="minorEastAsia" w:cstheme="minorEastAsia" w:hint="eastAsia"/>
          <w:noProof/>
          <w:sz w:val="28"/>
          <w:szCs w:val="36"/>
        </w:rPr>
        <w:lastRenderedPageBreak/>
        <w:drawing>
          <wp:inline distT="0" distB="0" distL="114300" distR="114300">
            <wp:extent cx="5269230" cy="2576830"/>
            <wp:effectExtent l="0" t="0" r="7620" b="13970"/>
            <wp:docPr id="7" name="图片 1" descr="呓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呓语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9AE" w:rsidRDefault="007619AE" w:rsidP="007619AE">
      <w:r>
        <w:rPr>
          <w:rFonts w:hint="eastAsia"/>
        </w:rPr>
        <w:t>《呓语》</w:t>
      </w:r>
      <w:r>
        <w:rPr>
          <w:rFonts w:hint="eastAsia"/>
        </w:rPr>
        <w:t xml:space="preserve">  </w:t>
      </w:r>
      <w:r>
        <w:rPr>
          <w:rFonts w:hint="eastAsia"/>
        </w:rPr>
        <w:t>邓悦君</w:t>
      </w:r>
      <w:r>
        <w:rPr>
          <w:rFonts w:hint="eastAsia"/>
        </w:rPr>
        <w:t xml:space="preserve">  2015   </w:t>
      </w:r>
      <w:r>
        <w:rPr>
          <w:rFonts w:hint="eastAsia"/>
        </w:rPr>
        <w:t>声音装置</w:t>
      </w:r>
    </w:p>
    <w:p w:rsidR="008065FD" w:rsidRPr="007619AE" w:rsidRDefault="008065FD"/>
    <w:p w:rsidR="008065FD" w:rsidRDefault="008065FD">
      <w:pPr>
        <w:jc w:val="left"/>
        <w:rPr>
          <w:lang w:val="fr-FR"/>
        </w:rPr>
      </w:pPr>
    </w:p>
    <w:p w:rsidR="008065FD" w:rsidRDefault="008065FD">
      <w:pPr>
        <w:jc w:val="left"/>
        <w:rPr>
          <w:lang w:val="fr-FR"/>
        </w:rPr>
      </w:pPr>
    </w:p>
    <w:p w:rsidR="008065FD" w:rsidRDefault="007619AE">
      <w:pPr>
        <w:rPr>
          <w:rFonts w:asciiTheme="minorEastAsia" w:hAnsiTheme="minorEastAsia" w:cstheme="minorEastAsia"/>
          <w:sz w:val="28"/>
          <w:szCs w:val="36"/>
        </w:rPr>
      </w:pPr>
      <w:r>
        <w:rPr>
          <w:rFonts w:asciiTheme="minorEastAsia" w:hAnsiTheme="minorEastAsia" w:cstheme="minorEastAsia"/>
          <w:noProof/>
          <w:sz w:val="28"/>
          <w:szCs w:val="36"/>
        </w:rPr>
        <w:lastRenderedPageBreak/>
        <w:drawing>
          <wp:inline distT="0" distB="0" distL="0" distR="0">
            <wp:extent cx="5276850" cy="7029450"/>
            <wp:effectExtent l="19050" t="0" r="0" b="0"/>
            <wp:docPr id="8" name="图片 2" descr="C:\Users\Administrator\Desktop\新建文件夹\天使坠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新建文件夹\天使坠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5FD" w:rsidRDefault="005A462E">
      <w:r>
        <w:rPr>
          <w:rFonts w:hint="eastAsia"/>
        </w:rPr>
        <w:t>《天使坠落》</w:t>
      </w:r>
      <w:r>
        <w:rPr>
          <w:rFonts w:hint="eastAsia"/>
        </w:rPr>
        <w:t xml:space="preserve"> </w:t>
      </w:r>
      <w:r>
        <w:rPr>
          <w:rFonts w:hint="eastAsia"/>
        </w:rPr>
        <w:t>皮埃尔</w:t>
      </w:r>
      <w:r>
        <w:rPr>
          <w:rFonts w:hint="eastAsia"/>
        </w:rPr>
        <w:t>-</w:t>
      </w:r>
      <w:r>
        <w:rPr>
          <w:rFonts w:hint="eastAsia"/>
        </w:rPr>
        <w:t>阿兰﹒雅弗雷努</w:t>
      </w:r>
      <w:r>
        <w:rPr>
          <w:rFonts w:hint="eastAsia"/>
        </w:rPr>
        <w:t xml:space="preserve">  2003    </w:t>
      </w:r>
      <w:r>
        <w:rPr>
          <w:rFonts w:hint="eastAsia"/>
        </w:rPr>
        <w:t>声音及视觉装置</w:t>
      </w:r>
      <w:r>
        <w:rPr>
          <w:rFonts w:hint="eastAsia"/>
        </w:rPr>
        <w:t xml:space="preserve">  </w:t>
      </w:r>
    </w:p>
    <w:p w:rsidR="008065FD" w:rsidRDefault="007619AE">
      <w:pPr>
        <w:rPr>
          <w:rFonts w:asciiTheme="minorEastAsia" w:hAnsiTheme="minorEastAsia" w:cstheme="minorEastAsia"/>
          <w:sz w:val="28"/>
          <w:szCs w:val="36"/>
        </w:rPr>
      </w:pPr>
      <w:r>
        <w:rPr>
          <w:rFonts w:asciiTheme="minorEastAsia" w:hAnsiTheme="minorEastAsia" w:cstheme="minorEastAsia"/>
          <w:noProof/>
          <w:sz w:val="28"/>
          <w:szCs w:val="36"/>
        </w:rPr>
        <w:lastRenderedPageBreak/>
        <w:drawing>
          <wp:inline distT="0" distB="0" distL="0" distR="0">
            <wp:extent cx="5274310" cy="6607168"/>
            <wp:effectExtent l="19050" t="0" r="2540" b="0"/>
            <wp:docPr id="11" name="图片 3" descr="C:\Users\Administrator\Desktop\新建文件夹\墨的悬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\墨的悬滞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0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9AE" w:rsidRPr="007619AE" w:rsidRDefault="007619AE">
      <w:r w:rsidRPr="007619AE">
        <w:t>《墨的悬滞》</w:t>
      </w:r>
      <w:r w:rsidRPr="007619AE">
        <w:t> </w:t>
      </w:r>
      <w:r w:rsidRPr="007619AE">
        <w:t>米歇尔﹒弗朗索瓦</w:t>
      </w:r>
      <w:r w:rsidRPr="007619AE">
        <w:t xml:space="preserve">  1999  </w:t>
      </w:r>
      <w:r w:rsidRPr="007619AE">
        <w:t>装置</w:t>
      </w:r>
    </w:p>
    <w:p w:rsidR="008065FD" w:rsidRDefault="008065FD">
      <w:pPr>
        <w:rPr>
          <w:rFonts w:asciiTheme="minorEastAsia" w:hAnsiTheme="minorEastAsia" w:cstheme="minorEastAsia"/>
          <w:sz w:val="28"/>
          <w:szCs w:val="36"/>
        </w:rPr>
      </w:pPr>
    </w:p>
    <w:p w:rsidR="007619AE" w:rsidRDefault="007619AE">
      <w:pPr>
        <w:rPr>
          <w:rFonts w:asciiTheme="minorEastAsia" w:hAnsiTheme="minorEastAsia" w:cstheme="minorEastAsia"/>
          <w:sz w:val="28"/>
          <w:szCs w:val="36"/>
        </w:rPr>
      </w:pPr>
      <w:r>
        <w:rPr>
          <w:rFonts w:asciiTheme="minorEastAsia" w:hAnsiTheme="minorEastAsia" w:cstheme="minorEastAsia" w:hint="eastAsia"/>
          <w:noProof/>
          <w:sz w:val="28"/>
          <w:szCs w:val="36"/>
        </w:rPr>
        <w:lastRenderedPageBreak/>
        <w:drawing>
          <wp:inline distT="0" distB="0" distL="0" distR="0">
            <wp:extent cx="5276850" cy="3905250"/>
            <wp:effectExtent l="19050" t="0" r="0" b="0"/>
            <wp:docPr id="12" name="图片 4" descr="C:\Users\Administrator\Desktop\新建文件夹\幻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新建文件夹\幻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9AE" w:rsidRPr="006F6DB7" w:rsidRDefault="007619AE">
      <w:r w:rsidRPr="007619AE">
        <w:t>《幻影》</w:t>
      </w:r>
      <w:r w:rsidRPr="007619AE">
        <w:t> </w:t>
      </w:r>
      <w:r w:rsidRPr="007619AE">
        <w:t>马特</w:t>
      </w:r>
      <w:r w:rsidRPr="007619AE">
        <w:t>·</w:t>
      </w:r>
      <w:r w:rsidRPr="007619AE">
        <w:t>可可</w:t>
      </w:r>
      <w:r w:rsidRPr="007619AE">
        <w:t xml:space="preserve"> 2011-2016 </w:t>
      </w:r>
      <w:r w:rsidRPr="007619AE">
        <w:t>装置</w:t>
      </w:r>
    </w:p>
    <w:p w:rsidR="007619AE" w:rsidRDefault="007619AE">
      <w:pPr>
        <w:rPr>
          <w:rFonts w:asciiTheme="minorEastAsia" w:hAnsiTheme="minorEastAsia" w:cstheme="minorEastAsia"/>
          <w:sz w:val="28"/>
          <w:szCs w:val="36"/>
        </w:rPr>
      </w:pPr>
    </w:p>
    <w:p w:rsidR="007619AE" w:rsidRDefault="007619AE">
      <w:pPr>
        <w:rPr>
          <w:rFonts w:asciiTheme="minorEastAsia" w:hAnsiTheme="minorEastAsia" w:cstheme="minorEastAsia"/>
          <w:sz w:val="28"/>
          <w:szCs w:val="36"/>
        </w:rPr>
      </w:pPr>
      <w:r>
        <w:rPr>
          <w:rFonts w:asciiTheme="minorEastAsia" w:hAnsiTheme="minorEastAsia" w:cstheme="minorEastAsia" w:hint="eastAsia"/>
          <w:noProof/>
          <w:sz w:val="28"/>
          <w:szCs w:val="36"/>
        </w:rPr>
        <w:lastRenderedPageBreak/>
        <w:drawing>
          <wp:inline distT="0" distB="0" distL="0" distR="0">
            <wp:extent cx="5267325" cy="5238750"/>
            <wp:effectExtent l="19050" t="0" r="9525" b="0"/>
            <wp:docPr id="13" name="图片 5" descr="C:\Users\Administrator\Desktop\新建文件夹\灯的精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新建文件夹\灯的精灵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9AE" w:rsidRPr="007619AE" w:rsidRDefault="007619AE">
      <w:r w:rsidRPr="007619AE">
        <w:t>《灯的精灵》</w:t>
      </w:r>
      <w:r w:rsidR="006F6DB7">
        <w:rPr>
          <w:rFonts w:hint="eastAsia"/>
        </w:rPr>
        <w:t xml:space="preserve"> </w:t>
      </w:r>
      <w:r w:rsidRPr="007619AE">
        <w:t> </w:t>
      </w:r>
      <w:r w:rsidRPr="007619AE">
        <w:t>帕斯卡</w:t>
      </w:r>
      <w:r w:rsidR="000B54EA" w:rsidRPr="007619AE">
        <w:t>·</w:t>
      </w:r>
      <w:r w:rsidRPr="007619AE">
        <w:t>弗拉芒</w:t>
      </w:r>
      <w:r w:rsidRPr="007619AE">
        <w:t>  2017  </w:t>
      </w:r>
      <w:r w:rsidRPr="007619AE">
        <w:t>装置</w:t>
      </w:r>
    </w:p>
    <w:p w:rsidR="007619AE" w:rsidRPr="000B54EA" w:rsidRDefault="007619AE">
      <w:pPr>
        <w:rPr>
          <w:rFonts w:asciiTheme="minorEastAsia" w:hAnsiTheme="minorEastAsia" w:cstheme="minorEastAsia"/>
          <w:sz w:val="28"/>
          <w:szCs w:val="36"/>
        </w:rPr>
      </w:pPr>
    </w:p>
    <w:p w:rsidR="008065FD" w:rsidRDefault="005A462E">
      <w:pPr>
        <w:rPr>
          <w:rFonts w:asciiTheme="minorEastAsia" w:hAnsiTheme="minorEastAsia" w:cstheme="minorEastAsia"/>
          <w:b/>
          <w:bCs/>
          <w:sz w:val="28"/>
          <w:szCs w:val="36"/>
        </w:rPr>
      </w:pPr>
      <w:r>
        <w:rPr>
          <w:rFonts w:asciiTheme="minorEastAsia" w:hAnsiTheme="minorEastAsia" w:cstheme="minorEastAsia" w:hint="eastAsia"/>
          <w:b/>
          <w:bCs/>
          <w:sz w:val="28"/>
          <w:szCs w:val="36"/>
        </w:rPr>
        <w:t>策展人：</w:t>
      </w:r>
    </w:p>
    <w:p w:rsidR="007619AE" w:rsidRPr="007619AE" w:rsidRDefault="007619AE" w:rsidP="007619AE">
      <w:pPr>
        <w:rPr>
          <w:rFonts w:asciiTheme="minorEastAsia" w:hAnsiTheme="minorEastAsia" w:cstheme="minorEastAsia"/>
          <w:sz w:val="28"/>
          <w:szCs w:val="36"/>
        </w:rPr>
      </w:pPr>
      <w:r w:rsidRPr="007619AE">
        <w:rPr>
          <w:rFonts w:asciiTheme="minorEastAsia" w:hAnsiTheme="minorEastAsia" w:cstheme="minorEastAsia"/>
          <w:sz w:val="28"/>
          <w:szCs w:val="36"/>
        </w:rPr>
        <w:t>詹姆斯•吉鲁东（James Giroudon）出生于法国伊泽尔省的拉图尔迪潘，求学于里昂大学攻读艺术史、社会学和教育学；他是巴黎高等国家音乐学院皮埃尔•舍费尔和盖伊•瑞伯尔班上的毕业生。1982年至1990年，他在圣埃蒂安国家音乐学校任教，并首创了电子原音课程。1981年，他与皮埃尔-阿兰﹒雅弗雷努共同创立了法国里昂国家音乐创作中心，并负责其运营、艺术以及国际发展事务管理。1992年詹</w:t>
      </w:r>
      <w:r w:rsidRPr="007619AE">
        <w:rPr>
          <w:rFonts w:asciiTheme="minorEastAsia" w:hAnsiTheme="minorEastAsia" w:cstheme="minorEastAsia"/>
          <w:sz w:val="28"/>
          <w:szCs w:val="36"/>
        </w:rPr>
        <w:lastRenderedPageBreak/>
        <w:t>姆斯·吉鲁东又举办了法国里昂“音乐·舞台”音乐节，并于2002年扩大为法国里昂“音乐·舞台”音乐双年秀。</w:t>
      </w:r>
    </w:p>
    <w:p w:rsidR="007619AE" w:rsidRPr="007619AE" w:rsidRDefault="007619AE" w:rsidP="007619AE">
      <w:pPr>
        <w:rPr>
          <w:rFonts w:asciiTheme="minorEastAsia" w:hAnsiTheme="minorEastAsia" w:cstheme="minorEastAsia"/>
          <w:sz w:val="28"/>
          <w:szCs w:val="36"/>
        </w:rPr>
      </w:pPr>
      <w:r w:rsidRPr="007619AE">
        <w:rPr>
          <w:rFonts w:asciiTheme="minorEastAsia" w:hAnsiTheme="minorEastAsia" w:cstheme="minorEastAsia"/>
          <w:sz w:val="28"/>
          <w:szCs w:val="36"/>
        </w:rPr>
        <w:t> </w:t>
      </w:r>
    </w:p>
    <w:p w:rsidR="007619AE" w:rsidRPr="007619AE" w:rsidRDefault="007619AE" w:rsidP="007619AE">
      <w:pPr>
        <w:rPr>
          <w:rFonts w:asciiTheme="minorEastAsia" w:hAnsiTheme="minorEastAsia" w:cstheme="minorEastAsia"/>
          <w:sz w:val="28"/>
          <w:szCs w:val="36"/>
        </w:rPr>
      </w:pPr>
      <w:r w:rsidRPr="007619AE">
        <w:rPr>
          <w:rFonts w:asciiTheme="minorEastAsia" w:hAnsiTheme="minorEastAsia" w:cstheme="minorEastAsia"/>
          <w:sz w:val="28"/>
          <w:szCs w:val="36"/>
        </w:rPr>
        <w:t>同时他也从事艺术策展活动；在中国，作为策展人，他参与了台北市立美术馆2010年的《形、音、异》、2013—14年的《迫声音－音像装置展》、2011年的上海音乐学院国际电子音乐周以及成都A4 当代艺术中心2014年举办的《声场与视域》展览；作为作曲家，他还是很多演奏会和演出里电子原音的创作者，包括独奏，乐器组合甚至是音乐剧。他创作的《里昂国家音乐创作中心—数字音乐》专辑荣获了1989年的法国唱片学术奖。</w:t>
      </w:r>
    </w:p>
    <w:p w:rsidR="008065FD" w:rsidRDefault="008065FD">
      <w:pPr>
        <w:rPr>
          <w:rFonts w:asciiTheme="minorEastAsia" w:hAnsiTheme="minorEastAsia" w:cstheme="minorEastAsia"/>
          <w:sz w:val="28"/>
          <w:szCs w:val="36"/>
        </w:rPr>
      </w:pPr>
    </w:p>
    <w:p w:rsidR="008065FD" w:rsidRDefault="005A462E">
      <w:pPr>
        <w:rPr>
          <w:rFonts w:asciiTheme="minorEastAsia" w:hAnsiTheme="minorEastAsia" w:cstheme="minorEastAsia"/>
          <w:b/>
          <w:bCs/>
          <w:sz w:val="28"/>
          <w:szCs w:val="36"/>
        </w:rPr>
      </w:pPr>
      <w:r>
        <w:rPr>
          <w:rFonts w:asciiTheme="minorEastAsia" w:hAnsiTheme="minorEastAsia" w:cstheme="minorEastAsia" w:hint="eastAsia"/>
          <w:b/>
          <w:bCs/>
          <w:sz w:val="28"/>
          <w:szCs w:val="36"/>
        </w:rPr>
        <w:t>参展艺术家：</w:t>
      </w:r>
    </w:p>
    <w:p w:rsidR="008065FD" w:rsidRDefault="007619AE">
      <w:pPr>
        <w:rPr>
          <w:rFonts w:asciiTheme="minorEastAsia" w:hAnsiTheme="minorEastAsia" w:cstheme="minorEastAsia"/>
          <w:sz w:val="28"/>
          <w:szCs w:val="36"/>
        </w:rPr>
      </w:pPr>
      <w:r w:rsidRPr="007619AE">
        <w:rPr>
          <w:rFonts w:asciiTheme="minorEastAsia" w:hAnsiTheme="minorEastAsia" w:cstheme="minorEastAsia"/>
          <w:sz w:val="28"/>
          <w:szCs w:val="36"/>
        </w:rPr>
        <w:t>皮埃尔-阿兰﹒雅弗雷努、米歇尔﹒弗朗索瓦、帕斯卡</w:t>
      </w:r>
      <w:r w:rsidR="000B54EA" w:rsidRPr="007619AE">
        <w:rPr>
          <w:rFonts w:asciiTheme="minorEastAsia" w:hAnsiTheme="minorEastAsia" w:cstheme="minorEastAsia"/>
          <w:sz w:val="28"/>
          <w:szCs w:val="36"/>
        </w:rPr>
        <w:t>﹒</w:t>
      </w:r>
      <w:r w:rsidRPr="007619AE">
        <w:rPr>
          <w:rFonts w:asciiTheme="minorEastAsia" w:hAnsiTheme="minorEastAsia" w:cstheme="minorEastAsia"/>
          <w:sz w:val="28"/>
          <w:szCs w:val="36"/>
        </w:rPr>
        <w:t>弗拉芒、王福瑞、多米尼克﹒布莱、斯特凡﹒博瑞尔、克里斯托弗·勒布雷东、德尼﹒凡桑、皮埃尔-洛朗﹒卡西埃、马特﹒可可、杨﹒奥拉瑞、让-弗朗索瓦·艾斯塔杰、亨利-夏尔·卡杰、朱莉﹒瓦谢尔、达尼亚﹒雷蒙、江元皓、克里斯提安·里佐、格里高利﹒沙通斯基、威廉﹒阿纳斯塔西、蒂耶里﹒德梅、吕克﹒费拉里、玛侬﹒德波尔、托马﹒莱昂、李雨航、邓悦君、萧昱</w:t>
      </w:r>
    </w:p>
    <w:p w:rsidR="008065FD" w:rsidRDefault="008065FD">
      <w:pPr>
        <w:rPr>
          <w:rFonts w:asciiTheme="minorEastAsia" w:hAnsiTheme="minorEastAsia" w:cstheme="minorEastAsia"/>
          <w:sz w:val="28"/>
          <w:szCs w:val="36"/>
          <w:lang w:val="fr-FR"/>
        </w:rPr>
      </w:pPr>
    </w:p>
    <w:p w:rsidR="008065FD" w:rsidRDefault="008065FD">
      <w:pPr>
        <w:rPr>
          <w:rFonts w:asciiTheme="minorEastAsia" w:hAnsiTheme="minorEastAsia" w:cstheme="minorEastAsia"/>
          <w:sz w:val="28"/>
          <w:szCs w:val="36"/>
          <w:lang w:val="fr-FR"/>
        </w:rPr>
      </w:pPr>
    </w:p>
    <w:sectPr w:rsidR="008065FD" w:rsidSect="008065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4252" w:rsidRDefault="00EF4252" w:rsidP="00A60EBF">
      <w:r>
        <w:separator/>
      </w:r>
    </w:p>
  </w:endnote>
  <w:endnote w:type="continuationSeparator" w:id="1">
    <w:p w:rsidR="00EF4252" w:rsidRDefault="00EF4252" w:rsidP="00A60E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4252" w:rsidRDefault="00EF4252" w:rsidP="00A60EBF">
      <w:r>
        <w:separator/>
      </w:r>
    </w:p>
  </w:footnote>
  <w:footnote w:type="continuationSeparator" w:id="1">
    <w:p w:rsidR="00EF4252" w:rsidRDefault="00EF4252" w:rsidP="00A60EB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23C223A1"/>
    <w:rsid w:val="00074A91"/>
    <w:rsid w:val="000B54EA"/>
    <w:rsid w:val="000E6DAB"/>
    <w:rsid w:val="002B5551"/>
    <w:rsid w:val="00460CD7"/>
    <w:rsid w:val="005A462E"/>
    <w:rsid w:val="006F6DB7"/>
    <w:rsid w:val="007619AE"/>
    <w:rsid w:val="008065FD"/>
    <w:rsid w:val="00842144"/>
    <w:rsid w:val="00864727"/>
    <w:rsid w:val="00A351BB"/>
    <w:rsid w:val="00A51032"/>
    <w:rsid w:val="00A60EBF"/>
    <w:rsid w:val="00BC4C28"/>
    <w:rsid w:val="00C74930"/>
    <w:rsid w:val="00CA0F25"/>
    <w:rsid w:val="00DB6728"/>
    <w:rsid w:val="00EF4252"/>
    <w:rsid w:val="062860B5"/>
    <w:rsid w:val="0FD331A4"/>
    <w:rsid w:val="10043973"/>
    <w:rsid w:val="122D3B0F"/>
    <w:rsid w:val="1F3C2A2A"/>
    <w:rsid w:val="23C223A1"/>
    <w:rsid w:val="2F586C53"/>
    <w:rsid w:val="360F6F01"/>
    <w:rsid w:val="3CD50E9E"/>
    <w:rsid w:val="3CDC7CFF"/>
    <w:rsid w:val="4BA8057E"/>
    <w:rsid w:val="714B3D95"/>
    <w:rsid w:val="75E8051F"/>
    <w:rsid w:val="7B8A0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65F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8065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8065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qFormat/>
    <w:rsid w:val="008065F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qFormat/>
    <w:rsid w:val="008065FD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sid w:val="008065FD"/>
    <w:rPr>
      <w:kern w:val="2"/>
      <w:sz w:val="18"/>
      <w:szCs w:val="18"/>
    </w:rPr>
  </w:style>
  <w:style w:type="character" w:customStyle="1" w:styleId="font31">
    <w:name w:val="font31"/>
    <w:basedOn w:val="a0"/>
    <w:rsid w:val="008065FD"/>
    <w:rPr>
      <w:rFonts w:ascii="华文细黑" w:eastAsia="华文细黑" w:hAnsi="华文细黑" w:cs="华文细黑" w:hint="eastAsia"/>
      <w:color w:val="000000"/>
      <w:sz w:val="22"/>
      <w:szCs w:val="22"/>
      <w:u w:val="none"/>
    </w:rPr>
  </w:style>
  <w:style w:type="character" w:customStyle="1" w:styleId="font11">
    <w:name w:val="font11"/>
    <w:basedOn w:val="a0"/>
    <w:rsid w:val="008065FD"/>
    <w:rPr>
      <w:rFonts w:ascii="MingLiU" w:eastAsia="MingLiU" w:hAnsi="MingLiU" w:cs="MingLiU"/>
      <w:color w:val="000000"/>
      <w:sz w:val="22"/>
      <w:szCs w:val="22"/>
      <w:u w:val="none"/>
    </w:rPr>
  </w:style>
  <w:style w:type="character" w:customStyle="1" w:styleId="font21">
    <w:name w:val="font21"/>
    <w:basedOn w:val="a0"/>
    <w:rsid w:val="008065FD"/>
    <w:rPr>
      <w:rFonts w:ascii="华文细黑" w:eastAsia="华文细黑" w:hAnsi="华文细黑" w:cs="华文细黑" w:hint="eastAsia"/>
      <w:color w:val="000000"/>
      <w:sz w:val="22"/>
      <w:szCs w:val="22"/>
      <w:u w:val="none"/>
    </w:rPr>
  </w:style>
  <w:style w:type="paragraph" w:styleId="a6">
    <w:name w:val="Balloon Text"/>
    <w:basedOn w:val="a"/>
    <w:link w:val="Char1"/>
    <w:rsid w:val="00A60EBF"/>
    <w:rPr>
      <w:sz w:val="18"/>
      <w:szCs w:val="18"/>
    </w:rPr>
  </w:style>
  <w:style w:type="character" w:customStyle="1" w:styleId="Char1">
    <w:name w:val="批注框文本 Char"/>
    <w:basedOn w:val="a0"/>
    <w:link w:val="a6"/>
    <w:rsid w:val="00A60EB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Normal (Web)"/>
    <w:basedOn w:val="a"/>
    <w:uiPriority w:val="99"/>
    <w:unhideWhenUsed/>
    <w:rsid w:val="007619A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apple-converted-space">
    <w:name w:val="apple-converted-space"/>
    <w:basedOn w:val="a0"/>
    <w:rsid w:val="007619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4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215</Words>
  <Characters>1231</Characters>
  <Application>Microsoft Office Word</Application>
  <DocSecurity>0</DocSecurity>
  <Lines>10</Lines>
  <Paragraphs>2</Paragraphs>
  <ScaleCrop>false</ScaleCrop>
  <Company>Microsoft</Company>
  <LinksUpToDate>false</LinksUpToDate>
  <CharactersWithSpaces>1444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AutoBVT</cp:lastModifiedBy>
  <cp:revision>7</cp:revision>
  <cp:lastPrinted>2017-03-28T07:01:00Z</cp:lastPrinted>
  <dcterms:created xsi:type="dcterms:W3CDTF">2017-03-29T03:29:00Z</dcterms:created>
  <dcterms:modified xsi:type="dcterms:W3CDTF">2017-04-06T10:22:00Z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